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C1" w:rsidRDefault="000415C1" w:rsidP="000415C1">
      <w:pPr>
        <w:autoSpaceDE w:val="0"/>
        <w:autoSpaceDN w:val="0"/>
        <w:rPr>
          <w:rFonts w:eastAsiaTheme="minorHAnsi"/>
          <w:sz w:val="22"/>
          <w:szCs w:val="22"/>
        </w:rPr>
      </w:pPr>
      <w:r w:rsidRPr="000415C1">
        <w:rPr>
          <w:rFonts w:eastAsiaTheme="minorHAnsi"/>
          <w:sz w:val="22"/>
          <w:szCs w:val="22"/>
        </w:rPr>
        <w:t>Misadventures in Money Management financial education program</w:t>
      </w:r>
      <w:bookmarkStart w:id="0" w:name="_GoBack"/>
      <w:bookmarkEnd w:id="0"/>
    </w:p>
    <w:p w:rsidR="000415C1" w:rsidRDefault="000415C1" w:rsidP="000415C1">
      <w:pPr>
        <w:autoSpaceDE w:val="0"/>
        <w:autoSpaceDN w:val="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Here is link to the </w:t>
      </w:r>
      <w:r>
        <w:rPr>
          <w:rFonts w:ascii="Georgia" w:eastAsiaTheme="minorHAnsi" w:hAnsi="Georgia"/>
          <w:color w:val="222222"/>
          <w:sz w:val="22"/>
          <w:szCs w:val="22"/>
        </w:rPr>
        <w:t>Consumer Financial Protection Bureau</w:t>
      </w:r>
      <w:r>
        <w:rPr>
          <w:rFonts w:ascii="Georgia" w:eastAsiaTheme="minorHAnsi" w:hAnsi="Georgia"/>
          <w:color w:val="222222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Misadventures in Money Management (</w:t>
      </w:r>
      <w:proofErr w:type="spellStart"/>
      <w:r>
        <w:rPr>
          <w:rFonts w:eastAsiaTheme="minorHAnsi"/>
          <w:sz w:val="22"/>
          <w:szCs w:val="22"/>
        </w:rPr>
        <w:t>MiMM</w:t>
      </w:r>
      <w:proofErr w:type="spellEnd"/>
      <w:r>
        <w:rPr>
          <w:rFonts w:eastAsiaTheme="minorHAnsi"/>
          <w:sz w:val="22"/>
          <w:szCs w:val="22"/>
        </w:rPr>
        <w:t xml:space="preserve">) financial education program developed for JROTC students. </w:t>
      </w:r>
      <w:r>
        <w:rPr>
          <w:rFonts w:eastAsiaTheme="minorHAnsi"/>
          <w:sz w:val="22"/>
          <w:szCs w:val="22"/>
        </w:rPr>
        <w:t>T</w:t>
      </w:r>
      <w:r>
        <w:rPr>
          <w:rFonts w:eastAsiaTheme="minorHAnsi"/>
          <w:sz w:val="22"/>
          <w:szCs w:val="22"/>
        </w:rPr>
        <w:t>his program can be offered as an elective or supplemental training that instructors could provide to their students.  The program can be used on a computer or smart device and played at</w:t>
      </w:r>
      <w:r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MiMM.GOV </w:t>
      </w:r>
      <w:r>
        <w:rPr>
          <w:rFonts w:eastAsiaTheme="minorHAnsi"/>
          <w:sz w:val="22"/>
          <w:szCs w:val="22"/>
        </w:rPr>
        <w:t>https://www.mimm.gov</w:t>
      </w:r>
      <w:proofErr w:type="gramStart"/>
      <w:r>
        <w:rPr>
          <w:rFonts w:eastAsiaTheme="minorHAnsi"/>
          <w:sz w:val="22"/>
          <w:szCs w:val="22"/>
        </w:rPr>
        <w:t>/ </w:t>
      </w:r>
      <w:r>
        <w:rPr>
          <w:rFonts w:eastAsiaTheme="minorHAnsi"/>
          <w:sz w:val="22"/>
          <w:szCs w:val="22"/>
        </w:rPr>
        <w:t>.</w:t>
      </w:r>
      <w:proofErr w:type="gramEnd"/>
      <w:r>
        <w:rPr>
          <w:rFonts w:eastAsiaTheme="minorHAnsi"/>
          <w:sz w:val="22"/>
          <w:szCs w:val="22"/>
        </w:rPr>
        <w:t xml:space="preserve">  </w:t>
      </w:r>
      <w:proofErr w:type="gramStart"/>
      <w:r>
        <w:rPr>
          <w:rFonts w:eastAsiaTheme="minorHAnsi"/>
          <w:sz w:val="22"/>
          <w:szCs w:val="22"/>
        </w:rPr>
        <w:t xml:space="preserve">They </w:t>
      </w:r>
      <w:r>
        <w:rPr>
          <w:rFonts w:eastAsiaTheme="minorHAnsi"/>
          <w:sz w:val="22"/>
          <w:szCs w:val="22"/>
        </w:rPr>
        <w:t xml:space="preserve"> have</w:t>
      </w:r>
      <w:proofErr w:type="gramEnd"/>
      <w:r>
        <w:rPr>
          <w:rFonts w:eastAsiaTheme="minorHAnsi"/>
          <w:sz w:val="22"/>
          <w:szCs w:val="22"/>
        </w:rPr>
        <w:t xml:space="preserve"> developed accompanying </w:t>
      </w:r>
      <w:proofErr w:type="spellStart"/>
      <w:r>
        <w:rPr>
          <w:rFonts w:eastAsiaTheme="minorHAnsi"/>
          <w:sz w:val="22"/>
          <w:szCs w:val="22"/>
        </w:rPr>
        <w:t>MiMM</w:t>
      </w:r>
      <w:proofErr w:type="spellEnd"/>
      <w:r>
        <w:rPr>
          <w:rFonts w:eastAsiaTheme="minorHAnsi"/>
          <w:sz w:val="22"/>
          <w:szCs w:val="22"/>
        </w:rPr>
        <w:t xml:space="preserve"> teacher guides and student activity sheets for each of the characters that instructors can utilize to teach the program virtually in either a group setting or as individual assignments. The teacher guides can be found at this link, </w:t>
      </w:r>
      <w:proofErr w:type="spellStart"/>
      <w:r>
        <w:rPr>
          <w:rFonts w:eastAsiaTheme="minorHAnsi"/>
          <w:sz w:val="22"/>
          <w:szCs w:val="22"/>
        </w:rPr>
        <w:t>MiMM</w:t>
      </w:r>
      <w:proofErr w:type="spellEnd"/>
      <w:r>
        <w:rPr>
          <w:rFonts w:eastAsiaTheme="minorHAnsi"/>
          <w:sz w:val="22"/>
          <w:szCs w:val="22"/>
        </w:rPr>
        <w:t xml:space="preserve"> guides https://www.consumerfinance.gov/practitioner-resources/youth-financial-education/teach/a</w:t>
      </w:r>
      <w:r>
        <w:rPr>
          <w:rFonts w:eastAsiaTheme="minorHAnsi"/>
          <w:sz w:val="22"/>
          <w:szCs w:val="22"/>
        </w:rPr>
        <w:t>ctivities/?q=&amp;school_subject=</w:t>
      </w:r>
      <w:proofErr w:type="gramStart"/>
      <w:r>
        <w:rPr>
          <w:rFonts w:eastAsiaTheme="minorHAnsi"/>
          <w:sz w:val="22"/>
          <w:szCs w:val="22"/>
        </w:rPr>
        <w:t>9 </w:t>
      </w:r>
      <w:r>
        <w:rPr>
          <w:rFonts w:eastAsiaTheme="minorHAnsi"/>
          <w:sz w:val="22"/>
          <w:szCs w:val="22"/>
        </w:rPr>
        <w:t> .</w:t>
      </w:r>
      <w:proofErr w:type="gramEnd"/>
      <w:r>
        <w:rPr>
          <w:rFonts w:eastAsiaTheme="minorHAnsi"/>
          <w:sz w:val="22"/>
          <w:szCs w:val="22"/>
        </w:rPr>
        <w:t xml:space="preserve">  Participants can go to MiMM.GOV and hit the ‘</w:t>
      </w:r>
      <w:r>
        <w:rPr>
          <w:rFonts w:eastAsiaTheme="minorHAnsi"/>
          <w:b/>
          <w:bCs/>
          <w:sz w:val="22"/>
          <w:szCs w:val="22"/>
        </w:rPr>
        <w:t>Play’</w:t>
      </w:r>
      <w:r>
        <w:rPr>
          <w:rFonts w:eastAsiaTheme="minorHAnsi"/>
          <w:sz w:val="22"/>
          <w:szCs w:val="22"/>
        </w:rPr>
        <w:t xml:space="preserve"> button to start immediately. We do not collect any </w:t>
      </w:r>
      <w:proofErr w:type="spellStart"/>
      <w:r>
        <w:rPr>
          <w:rFonts w:eastAsiaTheme="minorHAnsi"/>
          <w:sz w:val="22"/>
          <w:szCs w:val="22"/>
        </w:rPr>
        <w:t>PII</w:t>
      </w:r>
      <w:proofErr w:type="spellEnd"/>
      <w:r>
        <w:rPr>
          <w:rFonts w:eastAsiaTheme="minorHAnsi"/>
          <w:sz w:val="22"/>
          <w:szCs w:val="22"/>
        </w:rPr>
        <w:t xml:space="preserve"> and upon completion of the six characters, students are able to send their instructor a copy of their completion certificate.</w:t>
      </w:r>
    </w:p>
    <w:p w:rsidR="000415C1" w:rsidRDefault="000415C1" w:rsidP="000415C1">
      <w:pPr>
        <w:rPr>
          <w:rFonts w:eastAsiaTheme="minorHAnsi"/>
          <w:sz w:val="22"/>
          <w:szCs w:val="22"/>
        </w:rPr>
      </w:pPr>
    </w:p>
    <w:p w:rsidR="000415C1" w:rsidRDefault="000415C1" w:rsidP="000415C1">
      <w:pPr>
        <w:rPr>
          <w:rFonts w:eastAsiaTheme="minorHAnsi"/>
        </w:rPr>
      </w:pPr>
      <w:r>
        <w:rPr>
          <w:rFonts w:eastAsiaTheme="minorHAnsi"/>
          <w:sz w:val="22"/>
          <w:szCs w:val="22"/>
        </w:rPr>
        <w:t>Each character mission covers an important financial topic such as:</w:t>
      </w:r>
    </w:p>
    <w:p w:rsidR="000415C1" w:rsidRDefault="000415C1" w:rsidP="000415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Buying a car (Cruz)</w:t>
      </w:r>
    </w:p>
    <w:p w:rsidR="000415C1" w:rsidRDefault="000415C1" w:rsidP="000415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Building credit (Angela)</w:t>
      </w:r>
    </w:p>
    <w:p w:rsidR="000415C1" w:rsidRDefault="000415C1" w:rsidP="000415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Resisting impulse spending (James)</w:t>
      </w:r>
    </w:p>
    <w:p w:rsidR="000415C1" w:rsidRDefault="000415C1" w:rsidP="000415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Avoiding five financial disasters young </w:t>
      </w:r>
      <w:proofErr w:type="spellStart"/>
      <w:r>
        <w:rPr>
          <w:sz w:val="22"/>
          <w:szCs w:val="22"/>
        </w:rPr>
        <w:t>servicemembers</w:t>
      </w:r>
      <w:proofErr w:type="spellEnd"/>
      <w:r>
        <w:rPr>
          <w:sz w:val="22"/>
          <w:szCs w:val="22"/>
        </w:rPr>
        <w:t xml:space="preserve"> make (Dirk)</w:t>
      </w:r>
    </w:p>
    <w:p w:rsidR="000415C1" w:rsidRDefault="000415C1" w:rsidP="000415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Building wealth (Miya)</w:t>
      </w:r>
    </w:p>
    <w:p w:rsidR="000415C1" w:rsidRDefault="000415C1" w:rsidP="000415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Paying down debts (Xavier)</w:t>
      </w:r>
    </w:p>
    <w:p w:rsidR="000415C1" w:rsidRDefault="000415C1" w:rsidP="000415C1">
      <w:pPr>
        <w:rPr>
          <w:rFonts w:eastAsiaTheme="minorHAnsi"/>
          <w:sz w:val="22"/>
          <w:szCs w:val="22"/>
        </w:rPr>
      </w:pPr>
    </w:p>
    <w:p w:rsidR="000415C1" w:rsidRDefault="000415C1" w:rsidP="000415C1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You </w:t>
      </w:r>
      <w:r>
        <w:rPr>
          <w:rFonts w:eastAsiaTheme="minorHAnsi"/>
          <w:sz w:val="22"/>
          <w:szCs w:val="22"/>
        </w:rPr>
        <w:t xml:space="preserve">have the option of assigning one specific character as a supplement to other financial learning resources or they can assign the entire </w:t>
      </w:r>
      <w:proofErr w:type="spellStart"/>
      <w:r>
        <w:rPr>
          <w:rFonts w:eastAsiaTheme="minorHAnsi"/>
          <w:sz w:val="22"/>
          <w:szCs w:val="22"/>
        </w:rPr>
        <w:t>MiMM</w:t>
      </w:r>
      <w:proofErr w:type="spellEnd"/>
      <w:r>
        <w:rPr>
          <w:rFonts w:eastAsiaTheme="minorHAnsi"/>
          <w:sz w:val="22"/>
          <w:szCs w:val="22"/>
        </w:rPr>
        <w:t xml:space="preserve"> curriculum of all six characters for additional learning on financial decision making.  I will be standing by after your assessment.</w:t>
      </w:r>
    </w:p>
    <w:p w:rsidR="00C96E72" w:rsidRDefault="00C96E72"/>
    <w:sectPr w:rsidR="00C96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725A"/>
    <w:multiLevelType w:val="hybridMultilevel"/>
    <w:tmpl w:val="7B96B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C1"/>
    <w:rsid w:val="000415C1"/>
    <w:rsid w:val="00C9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8AE9"/>
  <w15:chartTrackingRefBased/>
  <w15:docId w15:val="{F1EBDD45-B961-453D-B703-C35DA47A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C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Joseph K Mr CIV USA TRADOC USACC</dc:creator>
  <cp:keywords/>
  <dc:description/>
  <cp:lastModifiedBy>Cross, Joseph K Mr CIV USA TRADOC USACC</cp:lastModifiedBy>
  <cp:revision>1</cp:revision>
  <dcterms:created xsi:type="dcterms:W3CDTF">2020-09-02T18:46:00Z</dcterms:created>
  <dcterms:modified xsi:type="dcterms:W3CDTF">2020-09-02T18:52:00Z</dcterms:modified>
</cp:coreProperties>
</file>